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Pr="008C1CEF" w:rsidRDefault="008C6244" w:rsidP="008C1CEF">
      <w:pPr>
        <w:pStyle w:val="berschrift4"/>
        <w:ind w:left="142"/>
        <w:rPr>
          <w:rFonts w:ascii="Verdana" w:eastAsia="Times New Roman" w:hAnsi="Verdana" w:cs="Arial"/>
          <w:b/>
          <w:i w:val="0"/>
          <w:iCs w:val="0"/>
          <w:color w:val="auto"/>
          <w:sz w:val="24"/>
          <w:szCs w:val="24"/>
        </w:rPr>
      </w:pPr>
    </w:p>
    <w:p w14:paraId="49CEF20E" w14:textId="77777777" w:rsidR="008C6244" w:rsidRPr="008C1CEF" w:rsidRDefault="008C6244" w:rsidP="008C1CEF">
      <w:pPr>
        <w:pStyle w:val="berschrift4"/>
        <w:ind w:left="142"/>
        <w:rPr>
          <w:rFonts w:ascii="Verdana" w:eastAsia="Times New Roman" w:hAnsi="Verdana" w:cs="Arial"/>
          <w:b/>
          <w:i w:val="0"/>
          <w:iCs w:val="0"/>
          <w:color w:val="auto"/>
          <w:sz w:val="24"/>
          <w:szCs w:val="24"/>
        </w:rPr>
      </w:pPr>
    </w:p>
    <w:p w14:paraId="2530B771" w14:textId="449A3675" w:rsidR="002465D6" w:rsidRPr="008C1CEF" w:rsidRDefault="003532A6" w:rsidP="008C1CEF">
      <w:pPr>
        <w:pStyle w:val="berschrift4"/>
        <w:ind w:left="142"/>
        <w:rPr>
          <w:rFonts w:ascii="Verdana" w:eastAsia="Times New Roman" w:hAnsi="Verdana" w:cs="Arial"/>
          <w:b/>
          <w:i w:val="0"/>
          <w:iCs w:val="0"/>
          <w:color w:val="auto"/>
          <w:sz w:val="24"/>
          <w:szCs w:val="24"/>
        </w:rPr>
      </w:pPr>
      <w:r w:rsidRPr="008C1CEF">
        <w:rPr>
          <w:rFonts w:ascii="Verdana" w:eastAsia="Times New Roman" w:hAnsi="Verdana" w:cs="Arial"/>
          <w:b/>
          <w:i w:val="0"/>
          <w:iCs w:val="0"/>
          <w:color w:val="auto"/>
          <w:sz w:val="24"/>
          <w:szCs w:val="24"/>
        </w:rPr>
        <w:t>Presseinformation</w:t>
      </w:r>
      <w:r w:rsidR="008C6244" w:rsidRPr="008C1CEF">
        <w:rPr>
          <w:rFonts w:ascii="Verdana" w:eastAsia="Times New Roman" w:hAnsi="Verdana" w:cs="Arial"/>
          <w:b/>
          <w:i w:val="0"/>
          <w:iCs w:val="0"/>
          <w:color w:val="auto"/>
          <w:sz w:val="24"/>
          <w:szCs w:val="24"/>
        </w:rPr>
        <w:tab/>
      </w:r>
      <w:r w:rsidR="008C6244" w:rsidRPr="008C1CEF">
        <w:rPr>
          <w:rFonts w:ascii="Verdana" w:eastAsia="Times New Roman" w:hAnsi="Verdana" w:cs="Arial"/>
          <w:b/>
          <w:i w:val="0"/>
          <w:iCs w:val="0"/>
          <w:color w:val="auto"/>
          <w:sz w:val="24"/>
          <w:szCs w:val="24"/>
        </w:rPr>
        <w:tab/>
      </w:r>
      <w:r w:rsidR="008C6244" w:rsidRPr="008C1CEF">
        <w:rPr>
          <w:rFonts w:ascii="Verdana" w:eastAsia="Times New Roman" w:hAnsi="Verdana" w:cs="Arial"/>
          <w:b/>
          <w:i w:val="0"/>
          <w:iCs w:val="0"/>
          <w:color w:val="auto"/>
          <w:sz w:val="24"/>
          <w:szCs w:val="24"/>
        </w:rPr>
        <w:tab/>
      </w:r>
      <w:r w:rsidR="008C6244" w:rsidRPr="008C1CEF">
        <w:rPr>
          <w:rFonts w:ascii="Verdana" w:eastAsia="Times New Roman" w:hAnsi="Verdana" w:cs="Arial"/>
          <w:b/>
          <w:i w:val="0"/>
          <w:iCs w:val="0"/>
          <w:color w:val="auto"/>
          <w:sz w:val="24"/>
          <w:szCs w:val="24"/>
        </w:rPr>
        <w:tab/>
      </w:r>
      <w:r w:rsidR="008C6244" w:rsidRPr="008C1CEF">
        <w:rPr>
          <w:rFonts w:ascii="Verdana" w:eastAsia="Times New Roman" w:hAnsi="Verdana" w:cs="Arial"/>
          <w:b/>
          <w:i w:val="0"/>
          <w:iCs w:val="0"/>
          <w:color w:val="auto"/>
          <w:sz w:val="24"/>
          <w:szCs w:val="24"/>
        </w:rPr>
        <w:tab/>
      </w:r>
      <w:r w:rsidR="008C6244" w:rsidRPr="008C1CEF">
        <w:rPr>
          <w:rFonts w:ascii="Verdana" w:eastAsia="Times New Roman" w:hAnsi="Verdana" w:cs="Arial"/>
          <w:b/>
          <w:i w:val="0"/>
          <w:iCs w:val="0"/>
          <w:color w:val="auto"/>
          <w:sz w:val="24"/>
          <w:szCs w:val="24"/>
        </w:rPr>
        <w:tab/>
      </w:r>
    </w:p>
    <w:p w14:paraId="7E614A17" w14:textId="77777777" w:rsidR="002465D6" w:rsidRPr="008C1CEF" w:rsidRDefault="002465D6" w:rsidP="008C1CEF">
      <w:pPr>
        <w:tabs>
          <w:tab w:val="left" w:pos="6237"/>
        </w:tabs>
        <w:spacing w:after="0"/>
        <w:ind w:left="142" w:right="1132"/>
        <w:rPr>
          <w:rFonts w:ascii="Verdana" w:eastAsia="Times New Roman" w:hAnsi="Verdana" w:cs="Arial"/>
          <w:b/>
          <w:sz w:val="28"/>
          <w:szCs w:val="28"/>
        </w:rPr>
      </w:pPr>
    </w:p>
    <w:p w14:paraId="106E87FF" w14:textId="2F9DD2E1" w:rsidR="002C7679" w:rsidRPr="008C1CEF" w:rsidRDefault="00FE412E" w:rsidP="008C1CEF">
      <w:pPr>
        <w:tabs>
          <w:tab w:val="left" w:pos="6237"/>
        </w:tabs>
        <w:spacing w:after="0"/>
        <w:ind w:left="142" w:right="1132"/>
        <w:rPr>
          <w:rFonts w:ascii="Verdana" w:hAnsi="Verdana" w:cs="Arial"/>
          <w:b/>
          <w:sz w:val="20"/>
          <w:szCs w:val="20"/>
        </w:rPr>
      </w:pPr>
      <w:r w:rsidRPr="008C1CEF">
        <w:rPr>
          <w:rFonts w:ascii="Verdana" w:eastAsiaTheme="minorHAnsi" w:hAnsi="Verdana"/>
          <w:b/>
          <w:sz w:val="20"/>
          <w:szCs w:val="20"/>
          <w:lang w:eastAsia="en-US"/>
        </w:rPr>
        <w:t>Ein Material in neuem Licht</w:t>
      </w:r>
    </w:p>
    <w:p w14:paraId="2999B79F" w14:textId="06C36919" w:rsidR="002C7679" w:rsidRPr="008C1CEF" w:rsidRDefault="00FE412E" w:rsidP="008C1CEF">
      <w:pPr>
        <w:tabs>
          <w:tab w:val="left" w:pos="6237"/>
        </w:tabs>
        <w:spacing w:after="0"/>
        <w:ind w:left="142" w:right="1132"/>
        <w:rPr>
          <w:rFonts w:ascii="Verdana" w:eastAsia="Times New Roman" w:hAnsi="Verdana" w:cs="Arial"/>
          <w:b/>
          <w:sz w:val="24"/>
          <w:szCs w:val="24"/>
        </w:rPr>
      </w:pPr>
      <w:r w:rsidRPr="008C1CEF">
        <w:rPr>
          <w:rFonts w:ascii="Verdana" w:eastAsia="Times New Roman" w:hAnsi="Verdana" w:cs="Arial"/>
          <w:b/>
          <w:sz w:val="24"/>
          <w:szCs w:val="24"/>
        </w:rPr>
        <w:t>Plastikflaschen: Stoff für Kunst</w:t>
      </w:r>
    </w:p>
    <w:p w14:paraId="7C90360F" w14:textId="77777777" w:rsidR="005264A6" w:rsidRPr="008C1CEF" w:rsidRDefault="005264A6" w:rsidP="008C1CE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8C1CEF" w14:paraId="6801B49D" w14:textId="77777777" w:rsidTr="00023E38">
        <w:tc>
          <w:tcPr>
            <w:tcW w:w="7230" w:type="dxa"/>
          </w:tcPr>
          <w:p w14:paraId="39011C97" w14:textId="69F6E613" w:rsidR="002C7679" w:rsidRPr="008C1CEF" w:rsidRDefault="00FE412E" w:rsidP="008C1CEF">
            <w:pPr>
              <w:spacing w:line="276" w:lineRule="auto"/>
              <w:rPr>
                <w:rFonts w:ascii="Verdana" w:eastAsiaTheme="minorHAnsi" w:hAnsi="Verdana"/>
                <w:b/>
                <w:sz w:val="20"/>
                <w:szCs w:val="20"/>
                <w:lang w:eastAsia="en-US"/>
              </w:rPr>
            </w:pPr>
            <w:r w:rsidRPr="008C1CEF">
              <w:rPr>
                <w:rFonts w:ascii="Verdana" w:eastAsiaTheme="minorHAnsi" w:hAnsi="Verdana"/>
                <w:b/>
                <w:sz w:val="20"/>
                <w:szCs w:val="20"/>
                <w:lang w:eastAsia="en-US"/>
              </w:rPr>
              <w:t>Gebrauchte Plastikflaschen sind kein Abfall, sondern eine kostbare Ressource. Denn sie können auf vielfältige Weise weiterverarbeitet werden, lassen sich in neue Produkte oder frische Energie verwandeln. Und in Kunst. Genau das praktiziert Veronika Richterová. Die tschechische Künstlerin formt aus alten PET-Flaschen faszinierende Skulpturen.</w:t>
            </w:r>
          </w:p>
          <w:p w14:paraId="58E3B957" w14:textId="77777777" w:rsidR="002C7679" w:rsidRPr="008C1CEF" w:rsidRDefault="002C7679" w:rsidP="008C1CEF">
            <w:pPr>
              <w:spacing w:line="276" w:lineRule="auto"/>
              <w:rPr>
                <w:rFonts w:ascii="Verdana" w:eastAsiaTheme="minorHAnsi" w:hAnsi="Verdana"/>
                <w:b/>
                <w:sz w:val="20"/>
                <w:szCs w:val="20"/>
                <w:lang w:eastAsia="en-US"/>
              </w:rPr>
            </w:pPr>
          </w:p>
          <w:p w14:paraId="3DA3F30F" w14:textId="57D33F30" w:rsidR="002C7679" w:rsidRPr="008C1CEF" w:rsidRDefault="00FE412E" w:rsidP="008C1CEF">
            <w:pPr>
              <w:spacing w:line="276" w:lineRule="auto"/>
              <w:rPr>
                <w:rFonts w:ascii="Verdana" w:eastAsiaTheme="minorHAnsi" w:hAnsi="Verdana"/>
                <w:sz w:val="20"/>
                <w:szCs w:val="20"/>
                <w:lang w:eastAsia="en-US"/>
              </w:rPr>
            </w:pPr>
            <w:r w:rsidRPr="008C1CEF">
              <w:rPr>
                <w:rFonts w:ascii="Verdana" w:eastAsiaTheme="minorHAnsi" w:hAnsi="Verdana"/>
                <w:sz w:val="20"/>
                <w:szCs w:val="20"/>
                <w:lang w:eastAsia="en-US"/>
              </w:rPr>
              <w:t>Plastik hat Künstler von Anfang an inspiriert. Der Grund: Kunststoff fügt sich nahezu allen technischen und ästhetischen Anforderungen. Es ist ein Universalmaterial, gilt als modern und progressiv. Das betrifft nicht nur Neuware: Längst hat die Kunst gebrauchtes Plastik als Wert- und Werkstoff entdeckt.</w:t>
            </w:r>
          </w:p>
          <w:p w14:paraId="682071F0" w14:textId="77777777" w:rsidR="003532A6" w:rsidRPr="008C1CEF" w:rsidRDefault="003532A6" w:rsidP="008C1CEF">
            <w:pPr>
              <w:spacing w:line="276" w:lineRule="auto"/>
              <w:rPr>
                <w:rFonts w:ascii="Verdana" w:eastAsiaTheme="minorHAnsi" w:hAnsi="Verdana"/>
                <w:sz w:val="20"/>
                <w:szCs w:val="20"/>
                <w:lang w:eastAsia="en-US"/>
              </w:rPr>
            </w:pPr>
          </w:p>
          <w:p w14:paraId="4627A210" w14:textId="77777777" w:rsidR="00FE412E" w:rsidRPr="008C1CEF" w:rsidRDefault="00FE412E" w:rsidP="008C1CEF">
            <w:pPr>
              <w:spacing w:line="276" w:lineRule="auto"/>
              <w:rPr>
                <w:rFonts w:ascii="Verdana" w:eastAsiaTheme="minorHAnsi" w:hAnsi="Verdana"/>
                <w:b/>
                <w:sz w:val="20"/>
                <w:szCs w:val="20"/>
                <w:lang w:eastAsia="en-US"/>
              </w:rPr>
            </w:pPr>
            <w:r w:rsidRPr="008C1CEF">
              <w:rPr>
                <w:rFonts w:ascii="Verdana" w:eastAsiaTheme="minorHAnsi" w:hAnsi="Verdana"/>
                <w:b/>
                <w:sz w:val="20"/>
                <w:szCs w:val="20"/>
                <w:lang w:eastAsia="en-US"/>
              </w:rPr>
              <w:t>Kunststoffflaschen werden Plastiken</w:t>
            </w:r>
          </w:p>
          <w:p w14:paraId="798119E0" w14:textId="6F9E56E6" w:rsidR="00FE412E" w:rsidRPr="008C1CEF" w:rsidRDefault="00FE412E" w:rsidP="008C1CEF">
            <w:pPr>
              <w:spacing w:line="276" w:lineRule="auto"/>
              <w:rPr>
                <w:rFonts w:ascii="Verdana" w:eastAsiaTheme="minorHAnsi" w:hAnsi="Verdana"/>
                <w:bCs/>
                <w:sz w:val="20"/>
                <w:szCs w:val="20"/>
                <w:lang w:eastAsia="en-US"/>
              </w:rPr>
            </w:pPr>
            <w:r w:rsidRPr="008C1CEF">
              <w:rPr>
                <w:rFonts w:ascii="Verdana" w:eastAsiaTheme="minorHAnsi" w:hAnsi="Verdana"/>
                <w:b/>
                <w:sz w:val="20"/>
                <w:szCs w:val="20"/>
                <w:lang w:eastAsia="en-US"/>
              </w:rPr>
              <w:t>„</w:t>
            </w:r>
            <w:r w:rsidRPr="008C1CEF">
              <w:rPr>
                <w:rFonts w:ascii="Verdana" w:eastAsiaTheme="minorHAnsi" w:hAnsi="Verdana"/>
                <w:bCs/>
                <w:sz w:val="20"/>
                <w:szCs w:val="20"/>
                <w:lang w:eastAsia="en-US"/>
              </w:rPr>
              <w:t xml:space="preserve">PET-Flaschen sind ein wichtiger Teil meines Lebens geworden“, sagt die tschechische Künstlerin Veronika </w:t>
            </w:r>
            <w:r w:rsidR="008C1CEF" w:rsidRPr="008C1CEF">
              <w:rPr>
                <w:rFonts w:ascii="Verdana" w:eastAsiaTheme="minorHAnsi" w:hAnsi="Verdana"/>
                <w:bCs/>
                <w:sz w:val="20"/>
                <w:szCs w:val="20"/>
                <w:lang w:eastAsia="en-US"/>
              </w:rPr>
              <w:t>Richterová</w:t>
            </w:r>
            <w:r w:rsidRPr="008C1CEF">
              <w:rPr>
                <w:rFonts w:ascii="Verdana" w:eastAsiaTheme="minorHAnsi" w:hAnsi="Verdana"/>
                <w:bCs/>
                <w:sz w:val="20"/>
                <w:szCs w:val="20"/>
                <w:lang w:eastAsia="en-US"/>
              </w:rPr>
              <w:t>, bekannt für ihre Arbeiten im Bereich der „Plastikflaschenkunst“, kurz: PET-ART. Sie schwärmt von dem Material, und das seit 20 Jahren: „Ich schätze seine Leichtigkeit und Flexibilität, nutze seine Lichtdurchlässigkeit und seine leuchtenden Farben.“ Und betont: „Ein großer Vorteil sind seine Langlebigkeit und Unzerbrechlichkeit, vor allem wenn meine Skulpturen auf verschiedenen Ausstellungen zu sehen sind. Und davon gab es schon mehr als fünfzig.“ So zeigte sie PET-ART-Kronleuchter wie auch lebensgroße Darstellungen von Menschen, Tieren und Pflanzen bereits in Tschechien, Deutschland, Großbritannien, Frankreich, Italien, Japan und den USA. Darunter ein Krokodil aus 360 PET-Flaschen, das sie erstmals im Fata Morgana Gewächshaus des Botanischen Gartens in Prag präsentierte.</w:t>
            </w:r>
          </w:p>
          <w:p w14:paraId="68CA8CF3" w14:textId="77777777" w:rsidR="00FE412E" w:rsidRPr="008C1CEF" w:rsidRDefault="00FE412E" w:rsidP="008C1CEF">
            <w:pPr>
              <w:spacing w:line="276" w:lineRule="auto"/>
              <w:rPr>
                <w:rFonts w:ascii="Verdana" w:eastAsiaTheme="minorHAnsi" w:hAnsi="Verdana"/>
                <w:bCs/>
                <w:sz w:val="20"/>
                <w:szCs w:val="20"/>
                <w:lang w:eastAsia="en-US"/>
              </w:rPr>
            </w:pPr>
          </w:p>
          <w:p w14:paraId="3D8E39BE" w14:textId="671FDE6F" w:rsidR="00FE412E" w:rsidRPr="008C1CEF" w:rsidRDefault="00FE412E" w:rsidP="008C1CEF">
            <w:pPr>
              <w:spacing w:line="276" w:lineRule="auto"/>
              <w:rPr>
                <w:rFonts w:ascii="Verdana" w:eastAsiaTheme="minorHAnsi" w:hAnsi="Verdana"/>
                <w:bCs/>
                <w:sz w:val="20"/>
                <w:szCs w:val="20"/>
                <w:lang w:eastAsia="en-US"/>
              </w:rPr>
            </w:pPr>
            <w:r w:rsidRPr="008C1CEF">
              <w:rPr>
                <w:rFonts w:ascii="Verdana" w:eastAsiaTheme="minorHAnsi" w:hAnsi="Verdana"/>
                <w:bCs/>
                <w:sz w:val="20"/>
                <w:szCs w:val="20"/>
                <w:lang w:eastAsia="en-US"/>
              </w:rPr>
              <w:t>Parallel dazu baut sie gemeinsam mit ihrem Mann an einem Museum für PET-Flaschen, ihre Sammlung „umfasst rund 5.000 Exponate aus 139 Ländern“. Anzahl weiter steigend, weil zwischenzeitlich auch Freunde ihre Leidenschaft für Plastik unterstützen. Über ihre Intention sagt sie: „Mein Hauptmotiv war, etwas, das als Abfall angesehen wird, in etwas Wertvolleres zu verwandeln, das einen dauerhaften Wert haben kann.“</w:t>
            </w:r>
          </w:p>
          <w:p w14:paraId="144A0458" w14:textId="77777777" w:rsidR="00FE412E" w:rsidRPr="008C1CEF" w:rsidRDefault="00FE412E" w:rsidP="008C1CEF">
            <w:pPr>
              <w:spacing w:line="276" w:lineRule="auto"/>
              <w:rPr>
                <w:rFonts w:ascii="Verdana" w:eastAsiaTheme="minorHAnsi" w:hAnsi="Verdana"/>
                <w:b/>
                <w:sz w:val="20"/>
                <w:szCs w:val="20"/>
                <w:lang w:eastAsia="en-US"/>
              </w:rPr>
            </w:pPr>
          </w:p>
          <w:p w14:paraId="76956108" w14:textId="77777777" w:rsidR="00FE412E" w:rsidRPr="008C1CEF" w:rsidRDefault="00FE412E" w:rsidP="008C1CEF">
            <w:pPr>
              <w:spacing w:line="276" w:lineRule="auto"/>
              <w:rPr>
                <w:rFonts w:ascii="Verdana" w:eastAsiaTheme="minorHAnsi" w:hAnsi="Verdana"/>
                <w:b/>
                <w:sz w:val="20"/>
                <w:szCs w:val="20"/>
                <w:lang w:eastAsia="en-US"/>
              </w:rPr>
            </w:pPr>
            <w:r w:rsidRPr="008C1CEF">
              <w:rPr>
                <w:rFonts w:ascii="Verdana" w:eastAsiaTheme="minorHAnsi" w:hAnsi="Verdana"/>
                <w:b/>
                <w:sz w:val="20"/>
                <w:szCs w:val="20"/>
                <w:lang w:eastAsia="en-US"/>
              </w:rPr>
              <w:t>Bedeutung über die Kunst hinaus</w:t>
            </w:r>
          </w:p>
          <w:p w14:paraId="6ACFAF75" w14:textId="7531A01C" w:rsidR="003532A6" w:rsidRDefault="00FE412E" w:rsidP="008C1CEF">
            <w:pPr>
              <w:spacing w:line="276" w:lineRule="auto"/>
              <w:rPr>
                <w:rFonts w:ascii="Verdana" w:eastAsiaTheme="minorHAnsi" w:hAnsi="Verdana"/>
                <w:bCs/>
                <w:sz w:val="20"/>
                <w:szCs w:val="20"/>
                <w:lang w:eastAsia="en-US"/>
              </w:rPr>
            </w:pPr>
            <w:r w:rsidRPr="008C1CEF">
              <w:rPr>
                <w:rFonts w:ascii="Verdana" w:eastAsiaTheme="minorHAnsi" w:hAnsi="Verdana"/>
                <w:bCs/>
                <w:sz w:val="20"/>
                <w:szCs w:val="20"/>
                <w:lang w:eastAsia="en-US"/>
              </w:rPr>
              <w:t xml:space="preserve">Mit diesem Ansatz ist die Künstlerin nicht allein. Die globale Präsenz des Plastikmülls und seine Eigenschaft zur Wiederverwertung bewirken ein Umdenken: Aus dem einstigen Wegwerfprodukt ist eine </w:t>
            </w:r>
            <w:r w:rsidRPr="008C1CEF">
              <w:rPr>
                <w:rFonts w:ascii="Verdana" w:eastAsiaTheme="minorHAnsi" w:hAnsi="Verdana"/>
                <w:bCs/>
                <w:sz w:val="20"/>
                <w:szCs w:val="20"/>
                <w:lang w:eastAsia="en-US"/>
              </w:rPr>
              <w:lastRenderedPageBreak/>
              <w:t>Wertstoffquelle geworden. Eine kreative und trendige dazu. Zusätzlich bringt PET eine nachhaltige Kreislaufwirtschaft voran, Stichwort: Bottle-to-Bottle-Verfahren. Um das Wiederverwertungspotenzial von gebrauchtem Plastik voll auszuschöpfen, gehört zur Entwicklung neuer stofflicher wie thermischer Bearbeitungstechnologien vor allem die Einrichtung von Rücknahmestellen und Sammelsystemen in ländlichen Regionen der Entwicklungs- und Schwellenländer. Wie es beispielsweise die Recyclingfirmen IMER und PLANETA in Mexiko praktizieren: Mit der Annahme von gebrauchten Plastikflaschen gegen Entgelt bringen sie Umweltschutz und Armutsbekämpfung zusammen. Kreativität und In-novation beschränken sich also nicht nur auf das Beschaffen und Ver-arbeiten von neuem Material, sondern offenbaren sich vor allem im produktiven Umgang mit dem, was bisher als Abfall galt. Die Kunst geht solchen Entwicklungen oft voraus.</w:t>
            </w:r>
          </w:p>
          <w:p w14:paraId="303C21D6" w14:textId="77777777" w:rsidR="008478D5" w:rsidRPr="006501A7" w:rsidRDefault="008478D5" w:rsidP="008C1CEF">
            <w:pPr>
              <w:spacing w:line="276" w:lineRule="auto"/>
              <w:rPr>
                <w:rFonts w:ascii="Verdana" w:eastAsiaTheme="minorHAnsi" w:hAnsi="Verdana"/>
                <w:bCs/>
                <w:sz w:val="20"/>
                <w:szCs w:val="20"/>
                <w:lang w:eastAsia="en-US"/>
              </w:rPr>
            </w:pPr>
          </w:p>
          <w:p w14:paraId="6C3A543C" w14:textId="4E28CF79" w:rsidR="00C64082" w:rsidRPr="008C1CEF" w:rsidRDefault="00C64082" w:rsidP="00051AD6">
            <w:pPr>
              <w:rPr>
                <w:rFonts w:ascii="Verdana" w:eastAsiaTheme="minorHAnsi" w:hAnsi="Verdana"/>
                <w:sz w:val="20"/>
                <w:szCs w:val="20"/>
                <w:lang w:eastAsia="en-US"/>
              </w:rPr>
            </w:pPr>
          </w:p>
        </w:tc>
        <w:tc>
          <w:tcPr>
            <w:tcW w:w="2553" w:type="dxa"/>
          </w:tcPr>
          <w:p w14:paraId="4ACDDC7F" w14:textId="0D550433" w:rsidR="00C64082" w:rsidRPr="008C1CEF" w:rsidRDefault="00C64082" w:rsidP="008C1CEF">
            <w:pPr>
              <w:spacing w:line="276" w:lineRule="auto"/>
              <w:rPr>
                <w:rFonts w:ascii="Verdana" w:hAnsi="Verdana"/>
                <w:b/>
                <w:sz w:val="16"/>
                <w:szCs w:val="16"/>
                <w:lang w:val="en-US"/>
              </w:rPr>
            </w:pPr>
            <w:r w:rsidRPr="008C1CEF">
              <w:rPr>
                <w:rFonts w:ascii="Verdana" w:hAnsi="Verdana"/>
                <w:b/>
                <w:sz w:val="16"/>
                <w:szCs w:val="16"/>
                <w:lang w:val="en-US"/>
              </w:rPr>
              <w:lastRenderedPageBreak/>
              <w:t>Kontakt</w:t>
            </w:r>
          </w:p>
          <w:p w14:paraId="5690DA43" w14:textId="77777777" w:rsidR="00C64082" w:rsidRPr="008C1CEF" w:rsidRDefault="00C64082" w:rsidP="008C1CEF">
            <w:pPr>
              <w:spacing w:line="276" w:lineRule="auto"/>
              <w:rPr>
                <w:rFonts w:ascii="Verdana" w:hAnsi="Verdana"/>
                <w:b/>
                <w:sz w:val="16"/>
                <w:szCs w:val="16"/>
                <w:lang w:val="en-US"/>
              </w:rPr>
            </w:pPr>
          </w:p>
          <w:p w14:paraId="0E122C49" w14:textId="77777777" w:rsidR="00C64082" w:rsidRPr="008C1CEF" w:rsidRDefault="00C64082" w:rsidP="008C1CEF">
            <w:pPr>
              <w:spacing w:line="276" w:lineRule="auto"/>
              <w:rPr>
                <w:rFonts w:ascii="Verdana" w:hAnsi="Verdana"/>
                <w:sz w:val="16"/>
                <w:szCs w:val="16"/>
                <w:lang w:val="en-US"/>
              </w:rPr>
            </w:pPr>
            <w:r w:rsidRPr="008C1CEF">
              <w:rPr>
                <w:rFonts w:ascii="Verdana" w:hAnsi="Verdana"/>
                <w:sz w:val="16"/>
                <w:szCs w:val="16"/>
                <w:lang w:val="en-US"/>
              </w:rPr>
              <w:t>Claudia Wörner</w:t>
            </w:r>
          </w:p>
          <w:p w14:paraId="6A39AE3B" w14:textId="77777777" w:rsidR="00C64082" w:rsidRPr="008C1CEF" w:rsidRDefault="00C64082" w:rsidP="008C1CEF">
            <w:pPr>
              <w:spacing w:line="276" w:lineRule="auto"/>
              <w:rPr>
                <w:rFonts w:ascii="Verdana" w:hAnsi="Verdana"/>
                <w:sz w:val="16"/>
                <w:szCs w:val="16"/>
                <w:lang w:val="en-US"/>
              </w:rPr>
            </w:pPr>
            <w:r w:rsidRPr="008C1CEF">
              <w:rPr>
                <w:rFonts w:ascii="Verdana" w:hAnsi="Verdana"/>
                <w:sz w:val="16"/>
                <w:szCs w:val="16"/>
                <w:lang w:val="en-US"/>
              </w:rPr>
              <w:t>yes or no Media GmbH</w:t>
            </w:r>
          </w:p>
          <w:p w14:paraId="41DDF2BD" w14:textId="77777777" w:rsidR="00C64082" w:rsidRPr="008C1CEF" w:rsidRDefault="00C64082" w:rsidP="008C1CEF">
            <w:pPr>
              <w:spacing w:line="276" w:lineRule="auto"/>
              <w:rPr>
                <w:rFonts w:ascii="Verdana" w:hAnsi="Verdana"/>
                <w:sz w:val="16"/>
                <w:szCs w:val="16"/>
              </w:rPr>
            </w:pPr>
            <w:r w:rsidRPr="008C1CEF">
              <w:rPr>
                <w:rFonts w:ascii="Verdana" w:hAnsi="Verdana"/>
                <w:sz w:val="16"/>
                <w:szCs w:val="16"/>
              </w:rPr>
              <w:t>Vor dem Lauch 4</w:t>
            </w:r>
          </w:p>
          <w:p w14:paraId="7AB60650" w14:textId="77777777" w:rsidR="00C64082" w:rsidRPr="008C1CEF" w:rsidRDefault="00C64082" w:rsidP="008C1CEF">
            <w:pPr>
              <w:spacing w:line="276" w:lineRule="auto"/>
              <w:rPr>
                <w:rFonts w:ascii="Verdana" w:hAnsi="Verdana"/>
                <w:sz w:val="16"/>
                <w:szCs w:val="16"/>
              </w:rPr>
            </w:pPr>
            <w:r w:rsidRPr="008C1CEF">
              <w:rPr>
                <w:rFonts w:ascii="Verdana" w:hAnsi="Verdana"/>
                <w:sz w:val="16"/>
                <w:szCs w:val="16"/>
              </w:rPr>
              <w:t>70567 Stuttgart</w:t>
            </w:r>
          </w:p>
          <w:p w14:paraId="341D1A1B" w14:textId="77777777" w:rsidR="00C64082" w:rsidRPr="008C1CEF" w:rsidRDefault="00C64082" w:rsidP="008C1CEF">
            <w:pPr>
              <w:spacing w:line="276" w:lineRule="auto"/>
              <w:rPr>
                <w:rFonts w:ascii="Verdana" w:hAnsi="Verdana"/>
                <w:sz w:val="16"/>
                <w:szCs w:val="16"/>
              </w:rPr>
            </w:pPr>
            <w:r w:rsidRPr="008C1CEF">
              <w:rPr>
                <w:rFonts w:ascii="Verdana" w:hAnsi="Verdana"/>
                <w:sz w:val="16"/>
                <w:szCs w:val="16"/>
              </w:rPr>
              <w:t>Deutschland</w:t>
            </w:r>
          </w:p>
          <w:p w14:paraId="5B7F5F24" w14:textId="77777777" w:rsidR="00C64082" w:rsidRPr="008C1CEF" w:rsidRDefault="00C64082" w:rsidP="008C1CEF">
            <w:pPr>
              <w:spacing w:line="276" w:lineRule="auto"/>
              <w:rPr>
                <w:rFonts w:ascii="Verdana" w:hAnsi="Verdana"/>
                <w:sz w:val="16"/>
                <w:szCs w:val="16"/>
              </w:rPr>
            </w:pPr>
            <w:hyperlink r:id="rId8" w:history="1">
              <w:r w:rsidRPr="008C1CEF">
                <w:rPr>
                  <w:rStyle w:val="Hyperlink"/>
                  <w:rFonts w:ascii="Verdana" w:hAnsi="Verdana"/>
                  <w:color w:val="auto"/>
                  <w:sz w:val="16"/>
                  <w:szCs w:val="16"/>
                  <w:u w:val="none"/>
                </w:rPr>
                <w:t>www.yes-or-no.de</w:t>
              </w:r>
            </w:hyperlink>
          </w:p>
          <w:p w14:paraId="4071C00B" w14:textId="77777777" w:rsidR="00C64082" w:rsidRPr="008C1CEF" w:rsidRDefault="00C64082" w:rsidP="008C1CEF">
            <w:pPr>
              <w:spacing w:line="276" w:lineRule="auto"/>
              <w:rPr>
                <w:rFonts w:ascii="Verdana" w:hAnsi="Verdana"/>
                <w:sz w:val="16"/>
                <w:szCs w:val="16"/>
              </w:rPr>
            </w:pPr>
          </w:p>
          <w:p w14:paraId="66E14946" w14:textId="77777777" w:rsidR="00C64082" w:rsidRPr="008C1CEF" w:rsidRDefault="00C64082" w:rsidP="008C1CEF">
            <w:pPr>
              <w:spacing w:line="276" w:lineRule="auto"/>
              <w:rPr>
                <w:rFonts w:ascii="Verdana" w:hAnsi="Verdana"/>
                <w:sz w:val="16"/>
                <w:szCs w:val="16"/>
              </w:rPr>
            </w:pPr>
            <w:r w:rsidRPr="008C1CEF">
              <w:rPr>
                <w:rFonts w:ascii="Verdana" w:hAnsi="Verdana"/>
                <w:sz w:val="16"/>
                <w:szCs w:val="16"/>
              </w:rPr>
              <w:t>Tel + 49 711 7585 8900</w:t>
            </w:r>
          </w:p>
          <w:p w14:paraId="6BC4F61E" w14:textId="77777777" w:rsidR="00C64082" w:rsidRPr="008C1CEF" w:rsidRDefault="00C64082" w:rsidP="008C1CEF">
            <w:pPr>
              <w:spacing w:line="276" w:lineRule="auto"/>
              <w:rPr>
                <w:rFonts w:ascii="Verdana" w:hAnsi="Verdana"/>
              </w:rPr>
            </w:pPr>
            <w:r w:rsidRPr="008C1CEF">
              <w:rPr>
                <w:rFonts w:ascii="Verdana" w:hAnsi="Verdana"/>
                <w:sz w:val="16"/>
                <w:szCs w:val="16"/>
              </w:rPr>
              <w:t>presse@yes-or-no.de</w:t>
            </w:r>
          </w:p>
          <w:p w14:paraId="7BF4B6FD" w14:textId="77777777" w:rsidR="00C64082" w:rsidRPr="008C1CEF" w:rsidRDefault="00C64082" w:rsidP="008C1CEF">
            <w:pPr>
              <w:tabs>
                <w:tab w:val="left" w:pos="6237"/>
              </w:tabs>
              <w:spacing w:line="276" w:lineRule="auto"/>
              <w:ind w:right="1132"/>
              <w:rPr>
                <w:rFonts w:ascii="Verdana" w:eastAsia="Times New Roman" w:hAnsi="Verdana" w:cs="Arial"/>
                <w:sz w:val="20"/>
                <w:szCs w:val="20"/>
              </w:rPr>
            </w:pPr>
          </w:p>
          <w:p w14:paraId="1907C580" w14:textId="77777777" w:rsidR="00C64082" w:rsidRPr="008C1CEF" w:rsidRDefault="00C64082" w:rsidP="008C1CEF">
            <w:pPr>
              <w:spacing w:line="276" w:lineRule="auto"/>
              <w:rPr>
                <w:rFonts w:ascii="Verdana" w:hAnsi="Verdana"/>
                <w:sz w:val="16"/>
                <w:szCs w:val="16"/>
              </w:rPr>
            </w:pPr>
          </w:p>
          <w:p w14:paraId="5A308568" w14:textId="60C18C70" w:rsidR="00C64082" w:rsidRPr="008C1CEF" w:rsidRDefault="00C64082" w:rsidP="008C1CEF">
            <w:pPr>
              <w:spacing w:line="276" w:lineRule="auto"/>
              <w:rPr>
                <w:rFonts w:ascii="Verdana" w:hAnsi="Verdana"/>
                <w:sz w:val="16"/>
                <w:szCs w:val="16"/>
              </w:rPr>
            </w:pPr>
            <w:r w:rsidRPr="008C1CEF">
              <w:rPr>
                <w:rFonts w:ascii="Verdana" w:hAnsi="Verdana"/>
                <w:sz w:val="16"/>
                <w:szCs w:val="16"/>
              </w:rPr>
              <w:t>Zeichen:</w:t>
            </w:r>
            <w:r w:rsidR="002C7679" w:rsidRPr="008C1CEF">
              <w:rPr>
                <w:rFonts w:ascii="Verdana" w:hAnsi="Verdana"/>
                <w:sz w:val="16"/>
                <w:szCs w:val="16"/>
              </w:rPr>
              <w:t xml:space="preserve"> </w:t>
            </w:r>
            <w:r w:rsidR="008C1CEF">
              <w:rPr>
                <w:rFonts w:ascii="Verdana" w:hAnsi="Verdana"/>
                <w:sz w:val="16"/>
                <w:szCs w:val="16"/>
              </w:rPr>
              <w:t>3</w:t>
            </w:r>
            <w:r w:rsidR="003532A6" w:rsidRPr="008C1CEF">
              <w:rPr>
                <w:rFonts w:ascii="Verdana" w:hAnsi="Verdana"/>
                <w:sz w:val="16"/>
                <w:szCs w:val="16"/>
              </w:rPr>
              <w:t>.</w:t>
            </w:r>
            <w:r w:rsidR="008C1CEF">
              <w:rPr>
                <w:rFonts w:ascii="Verdana" w:hAnsi="Verdana"/>
                <w:sz w:val="16"/>
                <w:szCs w:val="16"/>
              </w:rPr>
              <w:t>188</w:t>
            </w:r>
          </w:p>
          <w:p w14:paraId="14BE6A53" w14:textId="1D2DAA8D" w:rsidR="00C64082" w:rsidRPr="008C1CEF" w:rsidRDefault="00C64082" w:rsidP="008C1CEF">
            <w:pPr>
              <w:tabs>
                <w:tab w:val="left" w:pos="6237"/>
              </w:tabs>
              <w:spacing w:line="276" w:lineRule="auto"/>
              <w:ind w:right="1132"/>
              <w:rPr>
                <w:rFonts w:ascii="Verdana" w:eastAsia="Times New Roman" w:hAnsi="Verdana" w:cs="Arial"/>
                <w:sz w:val="20"/>
                <w:szCs w:val="20"/>
              </w:rPr>
            </w:pPr>
          </w:p>
        </w:tc>
      </w:tr>
    </w:tbl>
    <w:p w14:paraId="02FA145A" w14:textId="77777777" w:rsidR="006501A7" w:rsidRDefault="006501A7" w:rsidP="008C1CEF">
      <w:pPr>
        <w:spacing w:after="0"/>
        <w:ind w:firstLine="142"/>
        <w:rPr>
          <w:rFonts w:ascii="Verdana" w:eastAsiaTheme="minorHAnsi" w:hAnsi="Verdana"/>
          <w:b/>
          <w:bCs/>
          <w:sz w:val="20"/>
          <w:szCs w:val="20"/>
          <w:lang w:eastAsia="en-US"/>
        </w:rPr>
      </w:pPr>
    </w:p>
    <w:p w14:paraId="0360220D" w14:textId="77777777" w:rsidR="008478D5" w:rsidRDefault="008478D5" w:rsidP="008C1CEF">
      <w:pPr>
        <w:spacing w:after="0"/>
        <w:ind w:firstLine="142"/>
        <w:rPr>
          <w:rFonts w:ascii="Verdana" w:eastAsiaTheme="minorHAnsi" w:hAnsi="Verdana"/>
          <w:b/>
          <w:bCs/>
          <w:sz w:val="20"/>
          <w:szCs w:val="20"/>
          <w:lang w:eastAsia="en-US"/>
        </w:rPr>
      </w:pPr>
    </w:p>
    <w:p w14:paraId="452E35EC" w14:textId="0BD845CA" w:rsidR="00051AD6" w:rsidRDefault="00051AD6" w:rsidP="008C1CEF">
      <w:pPr>
        <w:spacing w:after="0"/>
        <w:ind w:firstLine="142"/>
        <w:rPr>
          <w:rFonts w:ascii="Verdana" w:eastAsiaTheme="minorHAnsi" w:hAnsi="Verdana"/>
          <w:b/>
          <w:bCs/>
          <w:sz w:val="20"/>
          <w:szCs w:val="20"/>
          <w:lang w:eastAsia="en-US"/>
        </w:rPr>
      </w:pPr>
      <w:r>
        <w:rPr>
          <w:rFonts w:ascii="Verdana" w:eastAsiaTheme="minorHAnsi" w:hAnsi="Verdana"/>
          <w:b/>
          <w:bCs/>
          <w:sz w:val="20"/>
          <w:szCs w:val="20"/>
          <w:lang w:eastAsia="en-US"/>
        </w:rPr>
        <w:t>Bildmaterial:</w:t>
      </w:r>
    </w:p>
    <w:p w14:paraId="5A6F9845" w14:textId="77777777" w:rsidR="008478D5" w:rsidRDefault="008478D5" w:rsidP="008C1CEF">
      <w:pPr>
        <w:spacing w:after="0"/>
        <w:ind w:firstLine="142"/>
        <w:rPr>
          <w:rFonts w:ascii="Verdana" w:eastAsiaTheme="minorHAnsi" w:hAnsi="Verdana"/>
          <w:b/>
          <w:bCs/>
          <w:sz w:val="20"/>
          <w:szCs w:val="20"/>
          <w:lang w:eastAsia="en-US"/>
        </w:rPr>
      </w:pPr>
    </w:p>
    <w:p w14:paraId="1C6D3079" w14:textId="77777777" w:rsidR="00887DAE" w:rsidRDefault="00887DAE" w:rsidP="00051AD6">
      <w:pPr>
        <w:spacing w:after="0"/>
        <w:ind w:left="142"/>
        <w:rPr>
          <w:rFonts w:ascii="Verdana" w:eastAsiaTheme="minorHAnsi" w:hAnsi="Verdana"/>
          <w:b/>
          <w:bCs/>
          <w:sz w:val="20"/>
          <w:szCs w:val="20"/>
          <w:lang w:eastAsia="en-US"/>
        </w:rPr>
      </w:pPr>
    </w:p>
    <w:p w14:paraId="56C94D08" w14:textId="155E9D99" w:rsidR="000F57CC" w:rsidRDefault="00051AD6" w:rsidP="00051AD6">
      <w:pPr>
        <w:spacing w:after="0"/>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Bild 1</w:t>
      </w:r>
    </w:p>
    <w:p w14:paraId="11355E1D" w14:textId="77777777" w:rsidR="00097080" w:rsidRPr="008C1CEF" w:rsidRDefault="00097080" w:rsidP="00051AD6">
      <w:pPr>
        <w:spacing w:after="0"/>
        <w:ind w:left="142"/>
        <w:rPr>
          <w:rFonts w:ascii="Verdana" w:eastAsiaTheme="minorHAnsi" w:hAnsi="Verdana"/>
          <w:b/>
          <w:bCs/>
          <w:sz w:val="20"/>
          <w:szCs w:val="20"/>
          <w:lang w:eastAsia="en-US"/>
        </w:rPr>
      </w:pPr>
    </w:p>
    <w:p w14:paraId="3CC6E292" w14:textId="77777777" w:rsidR="00051AD6" w:rsidRPr="008C1CEF" w:rsidRDefault="00051AD6" w:rsidP="000D1F63">
      <w:pPr>
        <w:tabs>
          <w:tab w:val="left" w:pos="5387"/>
        </w:tabs>
        <w:spacing w:after="0"/>
        <w:ind w:firstLine="142"/>
        <w:rPr>
          <w:rFonts w:ascii="Verdana" w:eastAsiaTheme="minorHAnsi" w:hAnsi="Verdana"/>
          <w:sz w:val="20"/>
          <w:szCs w:val="20"/>
          <w:lang w:eastAsia="en-US"/>
        </w:rPr>
      </w:pPr>
      <w:r w:rsidRPr="008C1CEF">
        <w:rPr>
          <w:rFonts w:ascii="Verdana" w:hAnsi="Verdana"/>
          <w:noProof/>
        </w:rPr>
        <w:drawing>
          <wp:inline distT="0" distB="0" distL="0" distR="0" wp14:anchorId="47B4A111" wp14:editId="1AFF4479">
            <wp:extent cx="3295650" cy="2476581"/>
            <wp:effectExtent l="0" t="0" r="0" b="0"/>
            <wp:docPr id="81391023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800" cy="2490971"/>
                    </a:xfrm>
                    <a:prstGeom prst="rect">
                      <a:avLst/>
                    </a:prstGeom>
                    <a:noFill/>
                    <a:ln>
                      <a:noFill/>
                    </a:ln>
                  </pic:spPr>
                </pic:pic>
              </a:graphicData>
            </a:graphic>
          </wp:inline>
        </w:drawing>
      </w:r>
    </w:p>
    <w:p w14:paraId="464A9FB5" w14:textId="77777777" w:rsidR="009B4168" w:rsidRDefault="00051AD6" w:rsidP="00051AD6">
      <w:pPr>
        <w:spacing w:after="0"/>
        <w:ind w:left="142" w:right="-1"/>
        <w:rPr>
          <w:rFonts w:ascii="Verdana" w:hAnsi="Verdana"/>
          <w:iCs/>
          <w:sz w:val="20"/>
          <w:szCs w:val="20"/>
        </w:rPr>
      </w:pPr>
      <w:r w:rsidRPr="008C1CEF">
        <w:rPr>
          <w:rFonts w:ascii="Verdana" w:hAnsi="Verdana"/>
          <w:i/>
          <w:sz w:val="20"/>
          <w:szCs w:val="20"/>
        </w:rPr>
        <w:t>Eleganz aus Abfall: Die tschechische Künstlerin Veronika Richterová formt aus gebrauchten PET-Flaschen Exponate wie diesen Kronleuchter (Green Chandelier for Café Savoy, Prague, 2023).</w:t>
      </w:r>
      <w:r w:rsidRPr="008C1CEF">
        <w:rPr>
          <w:rFonts w:ascii="Verdana" w:hAnsi="Verdana"/>
          <w:iCs/>
          <w:sz w:val="20"/>
          <w:szCs w:val="20"/>
        </w:rPr>
        <w:t xml:space="preserve"> </w:t>
      </w:r>
    </w:p>
    <w:p w14:paraId="24B2C95F" w14:textId="07258ACD" w:rsidR="00051AD6" w:rsidRPr="00051AD6" w:rsidRDefault="00051AD6" w:rsidP="00051AD6">
      <w:pPr>
        <w:spacing w:after="0"/>
        <w:ind w:left="142" w:right="-1"/>
        <w:rPr>
          <w:rFonts w:ascii="Verdana" w:hAnsi="Verdana"/>
          <w:iCs/>
          <w:sz w:val="20"/>
          <w:szCs w:val="20"/>
        </w:rPr>
      </w:pPr>
      <w:r w:rsidRPr="008C1CEF">
        <w:rPr>
          <w:rFonts w:ascii="Verdana" w:hAnsi="Verdana"/>
          <w:iCs/>
          <w:sz w:val="20"/>
          <w:szCs w:val="20"/>
        </w:rPr>
        <w:t>(Quelle: Michal Cihlář)</w:t>
      </w:r>
    </w:p>
    <w:p w14:paraId="74E681AC" w14:textId="77777777" w:rsidR="008C1CEF" w:rsidRDefault="008C1CEF">
      <w:pPr>
        <w:rPr>
          <w:rFonts w:ascii="Verdana" w:eastAsiaTheme="minorHAnsi" w:hAnsi="Verdana"/>
          <w:b/>
          <w:bCs/>
          <w:sz w:val="20"/>
          <w:szCs w:val="20"/>
          <w:lang w:eastAsia="en-US"/>
        </w:rPr>
      </w:pPr>
      <w:r>
        <w:rPr>
          <w:rFonts w:ascii="Verdana" w:eastAsiaTheme="minorHAnsi" w:hAnsi="Verdana"/>
          <w:b/>
          <w:bCs/>
          <w:sz w:val="20"/>
          <w:szCs w:val="20"/>
          <w:lang w:eastAsia="en-US"/>
        </w:rPr>
        <w:br w:type="page"/>
      </w:r>
    </w:p>
    <w:p w14:paraId="7FA2DD5E" w14:textId="255916E9" w:rsidR="00FE412E" w:rsidRDefault="00FE412E" w:rsidP="008C1CEF">
      <w:pPr>
        <w:spacing w:after="0"/>
        <w:rPr>
          <w:rFonts w:ascii="Verdana" w:eastAsiaTheme="minorHAnsi" w:hAnsi="Verdana"/>
          <w:iCs/>
          <w:sz w:val="20"/>
          <w:szCs w:val="20"/>
          <w:lang w:eastAsia="en-US"/>
        </w:rPr>
      </w:pPr>
    </w:p>
    <w:p w14:paraId="1C4AF96D" w14:textId="77777777" w:rsidR="000F57CC" w:rsidRDefault="000F57CC" w:rsidP="008C1CEF">
      <w:pPr>
        <w:spacing w:after="0"/>
        <w:rPr>
          <w:rFonts w:ascii="Verdana" w:eastAsiaTheme="minorHAnsi" w:hAnsi="Verdana"/>
          <w:iCs/>
          <w:sz w:val="20"/>
          <w:szCs w:val="20"/>
          <w:lang w:eastAsia="en-US"/>
        </w:rPr>
      </w:pPr>
    </w:p>
    <w:p w14:paraId="1D567D0C" w14:textId="77777777" w:rsidR="000F57CC" w:rsidRPr="008C1CEF" w:rsidRDefault="000F57CC" w:rsidP="008C1CEF">
      <w:pPr>
        <w:spacing w:after="0"/>
        <w:rPr>
          <w:rFonts w:ascii="Verdana" w:eastAsiaTheme="minorHAnsi" w:hAnsi="Verdana"/>
          <w:iCs/>
          <w:sz w:val="20"/>
          <w:szCs w:val="20"/>
          <w:lang w:eastAsia="en-US"/>
        </w:rPr>
      </w:pPr>
    </w:p>
    <w:p w14:paraId="112AC0E4" w14:textId="5B1E5F59" w:rsidR="00BF312E" w:rsidRDefault="00FE412E" w:rsidP="00051AD6">
      <w:pPr>
        <w:spacing w:after="0"/>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Bild 2</w:t>
      </w:r>
    </w:p>
    <w:p w14:paraId="1C7EA639" w14:textId="77777777" w:rsidR="000F57CC" w:rsidRPr="008C1CEF" w:rsidRDefault="000F57CC" w:rsidP="00051AD6">
      <w:pPr>
        <w:spacing w:after="0"/>
        <w:ind w:left="142"/>
        <w:rPr>
          <w:rFonts w:ascii="Verdana" w:eastAsiaTheme="minorHAnsi" w:hAnsi="Verdana"/>
          <w:b/>
          <w:bCs/>
          <w:sz w:val="20"/>
          <w:szCs w:val="20"/>
          <w:lang w:eastAsia="en-US"/>
        </w:rPr>
      </w:pPr>
    </w:p>
    <w:p w14:paraId="643EBBA0" w14:textId="221D627E" w:rsidR="00FE412E" w:rsidRPr="008C1CEF" w:rsidRDefault="00FE412E" w:rsidP="00051AD6">
      <w:pPr>
        <w:tabs>
          <w:tab w:val="left" w:pos="5387"/>
          <w:tab w:val="left" w:pos="5670"/>
        </w:tabs>
        <w:spacing w:after="0"/>
        <w:ind w:left="142"/>
        <w:rPr>
          <w:rFonts w:ascii="Verdana" w:eastAsiaTheme="minorHAnsi" w:hAnsi="Verdana"/>
          <w:sz w:val="20"/>
          <w:szCs w:val="20"/>
          <w:lang w:eastAsia="en-US"/>
        </w:rPr>
      </w:pPr>
      <w:r w:rsidRPr="008C1CEF">
        <w:rPr>
          <w:rFonts w:ascii="Verdana" w:hAnsi="Verdana"/>
          <w:noProof/>
        </w:rPr>
        <w:drawing>
          <wp:inline distT="0" distB="0" distL="0" distR="0" wp14:anchorId="6F8E1DEC" wp14:editId="0AA07A11">
            <wp:extent cx="3291235" cy="2466975"/>
            <wp:effectExtent l="0" t="0" r="4445" b="0"/>
            <wp:docPr id="13302466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98584" cy="2472484"/>
                    </a:xfrm>
                    <a:prstGeom prst="rect">
                      <a:avLst/>
                    </a:prstGeom>
                    <a:noFill/>
                    <a:ln>
                      <a:noFill/>
                    </a:ln>
                  </pic:spPr>
                </pic:pic>
              </a:graphicData>
            </a:graphic>
          </wp:inline>
        </w:drawing>
      </w:r>
    </w:p>
    <w:p w14:paraId="0B5A2744" w14:textId="65771966" w:rsidR="008C1CEF" w:rsidRDefault="00FE412E" w:rsidP="009B4168">
      <w:pPr>
        <w:spacing w:after="0"/>
        <w:ind w:left="142"/>
        <w:rPr>
          <w:rFonts w:ascii="Verdana" w:eastAsiaTheme="minorHAnsi" w:hAnsi="Verdana"/>
          <w:sz w:val="20"/>
          <w:szCs w:val="20"/>
          <w:lang w:eastAsia="en-US"/>
        </w:rPr>
      </w:pPr>
      <w:r w:rsidRPr="008C1CEF">
        <w:rPr>
          <w:rFonts w:ascii="Verdana" w:eastAsiaTheme="minorHAnsi" w:hAnsi="Verdana"/>
          <w:i/>
          <w:iCs/>
          <w:sz w:val="20"/>
          <w:szCs w:val="20"/>
          <w:lang w:eastAsia="en-US"/>
        </w:rPr>
        <w:t>Lebensechte Transformation: Aus 360 PET-Flaschen entstand 2009 die berühmte Tierskulptur „Crocodile“ – Recycling als Symbol des natürlichen Kreislaufs</w:t>
      </w:r>
      <w:r w:rsidRPr="008C1CEF">
        <w:rPr>
          <w:rFonts w:ascii="Verdana" w:eastAsiaTheme="minorHAnsi" w:hAnsi="Verdana"/>
          <w:sz w:val="20"/>
          <w:szCs w:val="20"/>
          <w:lang w:eastAsia="en-US"/>
        </w:rPr>
        <w:t>. (Quelle: Michal Cihlář)</w:t>
      </w:r>
    </w:p>
    <w:p w14:paraId="74FEA7A2" w14:textId="77777777" w:rsidR="000F57CC" w:rsidRDefault="000F57CC" w:rsidP="008C1CEF">
      <w:pPr>
        <w:spacing w:after="0"/>
        <w:rPr>
          <w:rFonts w:ascii="Verdana" w:eastAsiaTheme="minorHAnsi" w:hAnsi="Verdana"/>
          <w:sz w:val="20"/>
          <w:szCs w:val="20"/>
          <w:lang w:eastAsia="en-US"/>
        </w:rPr>
      </w:pPr>
    </w:p>
    <w:p w14:paraId="7363373B" w14:textId="77777777" w:rsidR="000F57CC" w:rsidRPr="008C1CEF" w:rsidRDefault="000F57CC" w:rsidP="008C1CEF">
      <w:pPr>
        <w:spacing w:after="0"/>
        <w:rPr>
          <w:rFonts w:ascii="Verdana" w:eastAsiaTheme="minorHAnsi" w:hAnsi="Verdana"/>
          <w:sz w:val="20"/>
          <w:szCs w:val="20"/>
          <w:lang w:eastAsia="en-US"/>
        </w:rPr>
      </w:pPr>
    </w:p>
    <w:p w14:paraId="3DED5F45" w14:textId="4821FE1C" w:rsidR="00BF312E" w:rsidRDefault="00FE412E" w:rsidP="00051AD6">
      <w:pPr>
        <w:spacing w:after="0"/>
        <w:ind w:left="142" w:right="-1"/>
        <w:rPr>
          <w:rFonts w:ascii="Verdana" w:hAnsi="Verdana"/>
          <w:b/>
          <w:bCs/>
          <w:sz w:val="20"/>
          <w:szCs w:val="20"/>
        </w:rPr>
      </w:pPr>
      <w:r w:rsidRPr="00BF312E">
        <w:rPr>
          <w:rFonts w:ascii="Verdana" w:hAnsi="Verdana"/>
          <w:b/>
          <w:bCs/>
          <w:sz w:val="20"/>
          <w:szCs w:val="20"/>
        </w:rPr>
        <w:t>Bild 3</w:t>
      </w:r>
    </w:p>
    <w:p w14:paraId="1006F9D5" w14:textId="77777777" w:rsidR="000F57CC" w:rsidRPr="00BF312E" w:rsidRDefault="000F57CC" w:rsidP="00051AD6">
      <w:pPr>
        <w:spacing w:after="0"/>
        <w:ind w:left="142" w:right="-1"/>
        <w:rPr>
          <w:rFonts w:ascii="Verdana" w:hAnsi="Verdana"/>
          <w:b/>
          <w:bCs/>
          <w:sz w:val="20"/>
          <w:szCs w:val="20"/>
        </w:rPr>
      </w:pPr>
    </w:p>
    <w:p w14:paraId="41792B1C" w14:textId="68A256F6" w:rsidR="00FE412E" w:rsidRPr="008C1CEF" w:rsidRDefault="00FE412E" w:rsidP="00051AD6">
      <w:pPr>
        <w:tabs>
          <w:tab w:val="left" w:pos="5245"/>
          <w:tab w:val="left" w:pos="5387"/>
          <w:tab w:val="left" w:pos="5670"/>
        </w:tabs>
        <w:spacing w:after="0"/>
        <w:ind w:left="142" w:right="-1"/>
        <w:rPr>
          <w:rFonts w:ascii="Verdana" w:hAnsi="Verdana"/>
        </w:rPr>
      </w:pPr>
      <w:r w:rsidRPr="008C1CEF">
        <w:rPr>
          <w:rFonts w:ascii="Verdana" w:hAnsi="Verdana"/>
          <w:noProof/>
        </w:rPr>
        <w:drawing>
          <wp:inline distT="0" distB="0" distL="0" distR="0" wp14:anchorId="66BDC83B" wp14:editId="1BCE9996">
            <wp:extent cx="3343275" cy="2226884"/>
            <wp:effectExtent l="0" t="0" r="0" b="2540"/>
            <wp:docPr id="12559155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74416" cy="2247626"/>
                    </a:xfrm>
                    <a:prstGeom prst="rect">
                      <a:avLst/>
                    </a:prstGeom>
                    <a:noFill/>
                    <a:ln>
                      <a:noFill/>
                    </a:ln>
                  </pic:spPr>
                </pic:pic>
              </a:graphicData>
            </a:graphic>
          </wp:inline>
        </w:drawing>
      </w:r>
    </w:p>
    <w:p w14:paraId="140E20A5" w14:textId="46D204CC" w:rsidR="003532A6" w:rsidRDefault="00FE412E" w:rsidP="00051AD6">
      <w:pPr>
        <w:spacing w:after="0"/>
        <w:ind w:left="142" w:right="-1"/>
        <w:rPr>
          <w:rFonts w:ascii="Verdana" w:eastAsiaTheme="minorHAnsi" w:hAnsi="Verdana"/>
          <w:sz w:val="20"/>
          <w:szCs w:val="20"/>
          <w:lang w:eastAsia="en-US"/>
        </w:rPr>
      </w:pPr>
      <w:r w:rsidRPr="008C1CEF">
        <w:rPr>
          <w:rFonts w:ascii="Verdana" w:hAnsi="Verdana"/>
          <w:i/>
          <w:sz w:val="20"/>
          <w:szCs w:val="20"/>
        </w:rPr>
        <w:t xml:space="preserve">Plastik-Flora: Die Darstellungen von Kakteen aus PET-Flaschen zeigen, wie Müll zu faszinierender Kunst werden kann (Collection of Cacti, 2016-2017). </w:t>
      </w:r>
      <w:r w:rsidRPr="008C1CEF">
        <w:rPr>
          <w:rFonts w:ascii="Verdana" w:eastAsiaTheme="minorHAnsi" w:hAnsi="Verdana"/>
          <w:sz w:val="20"/>
          <w:szCs w:val="20"/>
          <w:lang w:eastAsia="en-US"/>
        </w:rPr>
        <w:t>(Quelle: Michal Cihlář)</w:t>
      </w:r>
    </w:p>
    <w:p w14:paraId="6575C3CB" w14:textId="77777777" w:rsidR="009B4168" w:rsidRDefault="009B4168" w:rsidP="00051AD6">
      <w:pPr>
        <w:spacing w:after="0"/>
        <w:ind w:left="142" w:right="-1"/>
        <w:rPr>
          <w:rFonts w:ascii="Verdana" w:eastAsiaTheme="minorHAnsi" w:hAnsi="Verdana"/>
          <w:sz w:val="20"/>
          <w:szCs w:val="20"/>
          <w:lang w:eastAsia="en-US"/>
        </w:rPr>
      </w:pPr>
    </w:p>
    <w:p w14:paraId="01DEE61E" w14:textId="77777777" w:rsidR="009B4168" w:rsidRDefault="009B4168" w:rsidP="00051AD6">
      <w:pPr>
        <w:spacing w:after="0"/>
        <w:ind w:left="142" w:right="-1"/>
        <w:rPr>
          <w:rFonts w:ascii="Verdana" w:eastAsiaTheme="minorHAnsi" w:hAnsi="Verdana"/>
          <w:sz w:val="20"/>
          <w:szCs w:val="20"/>
          <w:lang w:eastAsia="en-US"/>
        </w:rPr>
      </w:pPr>
    </w:p>
    <w:p w14:paraId="40E5EF98" w14:textId="77777777" w:rsidR="000F57CC" w:rsidRDefault="000F57CC" w:rsidP="00051AD6">
      <w:pPr>
        <w:spacing w:after="0"/>
        <w:ind w:left="142" w:right="-1"/>
        <w:rPr>
          <w:rFonts w:ascii="Verdana" w:eastAsiaTheme="minorHAnsi" w:hAnsi="Verdana"/>
          <w:sz w:val="20"/>
          <w:szCs w:val="20"/>
          <w:lang w:eastAsia="en-US"/>
        </w:rPr>
      </w:pPr>
    </w:p>
    <w:p w14:paraId="1BD89C98" w14:textId="77777777" w:rsidR="008478D5" w:rsidRDefault="008478D5" w:rsidP="00051AD6">
      <w:pPr>
        <w:spacing w:after="0"/>
        <w:ind w:left="142" w:right="-1"/>
        <w:rPr>
          <w:rFonts w:ascii="Verdana" w:eastAsiaTheme="minorHAnsi" w:hAnsi="Verdana"/>
          <w:sz w:val="20"/>
          <w:szCs w:val="20"/>
          <w:lang w:eastAsia="en-US"/>
        </w:rPr>
      </w:pPr>
    </w:p>
    <w:p w14:paraId="453613E7" w14:textId="77777777" w:rsidR="000F57CC" w:rsidRDefault="000F57CC" w:rsidP="00051AD6">
      <w:pPr>
        <w:spacing w:after="0"/>
        <w:ind w:left="142" w:right="-1"/>
        <w:rPr>
          <w:rFonts w:ascii="Verdana" w:eastAsiaTheme="minorHAnsi" w:hAnsi="Verdana"/>
          <w:sz w:val="20"/>
          <w:szCs w:val="20"/>
          <w:lang w:eastAsia="en-US"/>
        </w:rPr>
      </w:pPr>
    </w:p>
    <w:p w14:paraId="7F8FD72B" w14:textId="77777777" w:rsidR="00051AD6" w:rsidRDefault="00051AD6" w:rsidP="00BF312E">
      <w:pPr>
        <w:spacing w:after="0"/>
        <w:ind w:right="-1"/>
        <w:rPr>
          <w:rFonts w:ascii="Verdana" w:eastAsiaTheme="minorHAnsi" w:hAnsi="Verdana"/>
          <w:sz w:val="20"/>
          <w:szCs w:val="20"/>
          <w:lang w:eastAsia="en-US"/>
        </w:rPr>
      </w:pPr>
    </w:p>
    <w:p w14:paraId="7C48886B" w14:textId="77777777" w:rsidR="00051AD6" w:rsidRDefault="00051AD6" w:rsidP="00BF312E">
      <w:pPr>
        <w:spacing w:after="0"/>
        <w:ind w:right="-1"/>
        <w:rPr>
          <w:rFonts w:ascii="Verdana" w:eastAsiaTheme="minorHAnsi" w:hAnsi="Verdana"/>
          <w:sz w:val="20"/>
          <w:szCs w:val="20"/>
          <w:lang w:eastAsia="en-US"/>
        </w:rPr>
      </w:pPr>
    </w:p>
    <w:p w14:paraId="3DDA950E" w14:textId="77777777" w:rsidR="000F57CC" w:rsidRDefault="000F57CC" w:rsidP="00BF312E">
      <w:pPr>
        <w:spacing w:after="0"/>
        <w:ind w:right="-1"/>
        <w:rPr>
          <w:rFonts w:ascii="Verdana" w:eastAsiaTheme="minorHAnsi" w:hAnsi="Verdana"/>
          <w:sz w:val="20"/>
          <w:szCs w:val="20"/>
          <w:lang w:eastAsia="en-US"/>
        </w:rPr>
      </w:pPr>
    </w:p>
    <w:p w14:paraId="40E596E5" w14:textId="77777777" w:rsidR="000F57CC" w:rsidRDefault="000F57CC" w:rsidP="00BF312E">
      <w:pPr>
        <w:spacing w:after="0"/>
        <w:ind w:right="-1"/>
        <w:rPr>
          <w:rFonts w:ascii="Verdana" w:eastAsiaTheme="minorHAnsi" w:hAnsi="Verdana"/>
          <w:sz w:val="20"/>
          <w:szCs w:val="20"/>
          <w:lang w:eastAsia="en-US"/>
        </w:rPr>
      </w:pPr>
    </w:p>
    <w:p w14:paraId="57C77E45" w14:textId="77777777" w:rsidR="000F57CC" w:rsidRDefault="000F57CC" w:rsidP="00BF312E">
      <w:pPr>
        <w:spacing w:after="0"/>
        <w:ind w:right="-1"/>
        <w:rPr>
          <w:rFonts w:ascii="Verdana" w:eastAsiaTheme="minorHAnsi" w:hAnsi="Verdana"/>
          <w:sz w:val="20"/>
          <w:szCs w:val="20"/>
          <w:lang w:eastAsia="en-US"/>
        </w:rPr>
      </w:pPr>
    </w:p>
    <w:p w14:paraId="1A66A851" w14:textId="77777777" w:rsidR="000F57CC" w:rsidRDefault="000F57CC" w:rsidP="00BF312E">
      <w:pPr>
        <w:spacing w:after="0"/>
        <w:ind w:right="-1"/>
        <w:rPr>
          <w:rFonts w:ascii="Verdana" w:eastAsiaTheme="minorHAnsi" w:hAnsi="Verdana"/>
          <w:sz w:val="20"/>
          <w:szCs w:val="20"/>
          <w:lang w:eastAsia="en-US"/>
        </w:rPr>
      </w:pPr>
    </w:p>
    <w:p w14:paraId="01728062" w14:textId="77777777" w:rsidR="000F57CC" w:rsidRDefault="000F57CC" w:rsidP="00051AD6">
      <w:pPr>
        <w:ind w:left="142"/>
        <w:rPr>
          <w:rFonts w:ascii="Verdana" w:eastAsiaTheme="minorHAnsi" w:hAnsi="Verdana"/>
          <w:b/>
          <w:bCs/>
          <w:sz w:val="20"/>
          <w:szCs w:val="20"/>
          <w:lang w:eastAsia="en-US"/>
        </w:rPr>
      </w:pPr>
    </w:p>
    <w:p w14:paraId="0237DD08" w14:textId="37B612F0" w:rsidR="00756471" w:rsidRDefault="00051AD6" w:rsidP="00924485">
      <w:pPr>
        <w:tabs>
          <w:tab w:val="left" w:pos="5387"/>
        </w:tabs>
        <w:ind w:left="142"/>
        <w:rPr>
          <w:rFonts w:ascii="Verdana" w:eastAsiaTheme="minorHAnsi" w:hAnsi="Verdana"/>
          <w:b/>
          <w:bCs/>
          <w:sz w:val="20"/>
          <w:szCs w:val="20"/>
          <w:lang w:eastAsia="en-US"/>
        </w:rPr>
      </w:pPr>
      <w:r w:rsidRPr="008C1CEF">
        <w:rPr>
          <w:rFonts w:ascii="Verdana" w:eastAsiaTheme="minorHAnsi" w:hAnsi="Verdana"/>
          <w:b/>
          <w:bCs/>
          <w:sz w:val="20"/>
          <w:szCs w:val="20"/>
          <w:lang w:eastAsia="en-US"/>
        </w:rPr>
        <w:t>Über „Plastic is fantastic“</w:t>
      </w:r>
    </w:p>
    <w:p w14:paraId="652ABB4A" w14:textId="3B3B3AFD" w:rsidR="00051AD6" w:rsidRPr="00051AD6" w:rsidRDefault="00051AD6" w:rsidP="00051AD6">
      <w:pPr>
        <w:ind w:left="142"/>
        <w:rPr>
          <w:rFonts w:ascii="Verdana" w:eastAsiaTheme="minorHAnsi" w:hAnsi="Verdana"/>
          <w:sz w:val="20"/>
          <w:szCs w:val="20"/>
          <w:lang w:eastAsia="en-US"/>
        </w:rPr>
      </w:pPr>
      <w:r w:rsidRPr="008C1CEF">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r>
        <w:rPr>
          <w:rFonts w:ascii="Verdana" w:eastAsiaTheme="minorHAnsi" w:hAnsi="Verdana"/>
          <w:sz w:val="20"/>
          <w:szCs w:val="20"/>
          <w:lang w:eastAsia="en-US"/>
        </w:rPr>
        <w:t>.</w:t>
      </w:r>
    </w:p>
    <w:p w14:paraId="7DFCB4AA" w14:textId="77777777" w:rsidR="00051AD6" w:rsidRDefault="00051AD6" w:rsidP="00051AD6">
      <w:pPr>
        <w:ind w:left="142"/>
        <w:rPr>
          <w:rFonts w:ascii="Verdana" w:eastAsiaTheme="minorHAnsi" w:hAnsi="Verdana"/>
          <w:sz w:val="20"/>
          <w:szCs w:val="20"/>
          <w:lang w:eastAsia="en-US"/>
        </w:rPr>
      </w:pPr>
      <w:r w:rsidRPr="008C1CEF">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2F1C1ACC" w14:textId="1D0C68DF" w:rsidR="00051AD6" w:rsidRPr="00051AD6" w:rsidRDefault="00756471" w:rsidP="00756471">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2"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051AD6" w:rsidRPr="00051AD6" w:rsidSect="008C6244">
      <w:headerReference w:type="default" r:id="rId13"/>
      <w:footerReference w:type="default" r:id="rId14"/>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1AD6"/>
    <w:rsid w:val="000522F1"/>
    <w:rsid w:val="00055863"/>
    <w:rsid w:val="00067F0C"/>
    <w:rsid w:val="00070887"/>
    <w:rsid w:val="00072116"/>
    <w:rsid w:val="00074DD5"/>
    <w:rsid w:val="00085BB3"/>
    <w:rsid w:val="000966E9"/>
    <w:rsid w:val="00097080"/>
    <w:rsid w:val="000978AD"/>
    <w:rsid w:val="000A0888"/>
    <w:rsid w:val="000A4545"/>
    <w:rsid w:val="000B2525"/>
    <w:rsid w:val="000C05DC"/>
    <w:rsid w:val="000C1ECD"/>
    <w:rsid w:val="000C2B5B"/>
    <w:rsid w:val="000C5E61"/>
    <w:rsid w:val="000C770C"/>
    <w:rsid w:val="000D0652"/>
    <w:rsid w:val="000D1F63"/>
    <w:rsid w:val="000D3A1C"/>
    <w:rsid w:val="000D5BEA"/>
    <w:rsid w:val="000D5D4F"/>
    <w:rsid w:val="000E2428"/>
    <w:rsid w:val="000E7331"/>
    <w:rsid w:val="000F2A32"/>
    <w:rsid w:val="000F4AC6"/>
    <w:rsid w:val="000F57CC"/>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C2D31"/>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373FE"/>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133B"/>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7F42"/>
    <w:rsid w:val="0055165B"/>
    <w:rsid w:val="00551DE6"/>
    <w:rsid w:val="005576C1"/>
    <w:rsid w:val="00557CC9"/>
    <w:rsid w:val="005603D1"/>
    <w:rsid w:val="005625C8"/>
    <w:rsid w:val="0056429F"/>
    <w:rsid w:val="00564C19"/>
    <w:rsid w:val="00567438"/>
    <w:rsid w:val="00571130"/>
    <w:rsid w:val="00575F87"/>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5C99"/>
    <w:rsid w:val="006460BB"/>
    <w:rsid w:val="006501A7"/>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56471"/>
    <w:rsid w:val="00761DA8"/>
    <w:rsid w:val="00762300"/>
    <w:rsid w:val="00762B30"/>
    <w:rsid w:val="00767EA6"/>
    <w:rsid w:val="00773220"/>
    <w:rsid w:val="00773817"/>
    <w:rsid w:val="00780004"/>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36242"/>
    <w:rsid w:val="00841F72"/>
    <w:rsid w:val="008466B4"/>
    <w:rsid w:val="008478D5"/>
    <w:rsid w:val="008478EC"/>
    <w:rsid w:val="0085027F"/>
    <w:rsid w:val="00851AD9"/>
    <w:rsid w:val="008536D9"/>
    <w:rsid w:val="00861A40"/>
    <w:rsid w:val="008647DC"/>
    <w:rsid w:val="00865BC8"/>
    <w:rsid w:val="00867291"/>
    <w:rsid w:val="00880413"/>
    <w:rsid w:val="008809F0"/>
    <w:rsid w:val="00882125"/>
    <w:rsid w:val="00885FCD"/>
    <w:rsid w:val="00887DAE"/>
    <w:rsid w:val="008A1764"/>
    <w:rsid w:val="008A46C8"/>
    <w:rsid w:val="008B1DE0"/>
    <w:rsid w:val="008B50A0"/>
    <w:rsid w:val="008B5EC7"/>
    <w:rsid w:val="008C1CEF"/>
    <w:rsid w:val="008C291F"/>
    <w:rsid w:val="008C6244"/>
    <w:rsid w:val="008D0D2B"/>
    <w:rsid w:val="008D2366"/>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4485"/>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4168"/>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453C5"/>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12E"/>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1704E"/>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B3F51"/>
    <w:rsid w:val="00DC3206"/>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E412E"/>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4337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8</cp:revision>
  <cp:lastPrinted>2021-04-09T09:59:00Z</cp:lastPrinted>
  <dcterms:created xsi:type="dcterms:W3CDTF">2025-03-03T14:28:00Z</dcterms:created>
  <dcterms:modified xsi:type="dcterms:W3CDTF">2025-03-04T16:30:00Z</dcterms:modified>
</cp:coreProperties>
</file>